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CA51" w14:textId="4C5A1F76" w:rsidR="00F34751" w:rsidRDefault="0094593B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DE10" wp14:editId="0669B4B7">
                <wp:simplePos x="0" y="0"/>
                <wp:positionH relativeFrom="column">
                  <wp:posOffset>219075</wp:posOffset>
                </wp:positionH>
                <wp:positionV relativeFrom="paragraph">
                  <wp:posOffset>-174625</wp:posOffset>
                </wp:positionV>
                <wp:extent cx="6296025" cy="628650"/>
                <wp:effectExtent l="0" t="0" r="28575" b="19050"/>
                <wp:wrapNone/>
                <wp:docPr id="777757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38DDF" w14:textId="5382CEFC" w:rsidR="0094593B" w:rsidRDefault="0094593B"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5D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-13.75pt;width:495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" fillcolor="white [3201]" strokeweight=".5pt">
                <v:textbox>
                  <w:txbxContent>
                    <w:p w14:paraId="3E838DDF" w14:textId="5382CEFC" w:rsidR="0094593B" w:rsidRDefault="0094593B">
                      <w: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3E8184E" w14:textId="77777777" w:rsidR="00250D02" w:rsidRDefault="00250D02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</w:p>
    <w:p w14:paraId="600129BE" w14:textId="77777777" w:rsidR="00250D02" w:rsidRDefault="00250D02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</w:p>
    <w:p w14:paraId="71FD6340" w14:textId="77777777" w:rsidR="00250D02" w:rsidRDefault="00250D02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</w:p>
    <w:p w14:paraId="77FA9B91" w14:textId="56FAF4B1" w:rsidR="00804954" w:rsidRDefault="000F3686" w:rsidP="00EF69A0">
      <w:pPr>
        <w:ind w:left="1440" w:hanging="1440"/>
        <w:rPr>
          <w:rFonts w:ascii="Arial" w:hAnsi="Arial" w:cs="Arial"/>
        </w:rPr>
      </w:pPr>
      <w:r w:rsidRPr="00C62037">
        <w:rPr>
          <w:rFonts w:ascii="Arial" w:hAnsi="Arial" w:cs="Arial"/>
        </w:rPr>
        <w:t>TO:</w:t>
      </w:r>
      <w:r w:rsidR="00363209" w:rsidRPr="00C62037">
        <w:rPr>
          <w:rFonts w:ascii="Arial" w:hAnsi="Arial" w:cs="Arial"/>
        </w:rPr>
        <w:tab/>
      </w:r>
      <w:hyperlink r:id="rId7" w:history="1">
        <w:r w:rsidR="00EF69A0" w:rsidRPr="00BC5C4E">
          <w:rPr>
            <w:rStyle w:val="Hyperlink"/>
            <w:rFonts w:ascii="Arial" w:hAnsi="Arial" w:cs="Arial"/>
          </w:rPr>
          <w:t>Edward_Hospital_Student_Rotations@eehealth.org</w:t>
        </w:r>
      </w:hyperlink>
      <w:r w:rsidR="00EF69A0">
        <w:rPr>
          <w:rFonts w:ascii="Arial" w:hAnsi="Arial" w:cs="Arial"/>
        </w:rPr>
        <w:t xml:space="preserve"> or </w:t>
      </w:r>
      <w:r w:rsidR="00EF69A0">
        <w:rPr>
          <w:rStyle w:val="Hyperlink"/>
          <w:rFonts w:ascii="Arial" w:hAnsi="Arial" w:cs="Arial"/>
        </w:rPr>
        <w:t>Elmhurst_Hospital_Student_Rotations@eehealth.org</w:t>
      </w:r>
    </w:p>
    <w:p w14:paraId="30EC5B60" w14:textId="642F138B" w:rsidR="000F3686" w:rsidRPr="00C62037" w:rsidRDefault="000F3686" w:rsidP="000F3686">
      <w:pPr>
        <w:rPr>
          <w:rFonts w:ascii="Arial" w:hAnsi="Arial" w:cs="Arial"/>
        </w:rPr>
      </w:pPr>
    </w:p>
    <w:p w14:paraId="767A4C63" w14:textId="7E61FA68" w:rsidR="00F34751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FROM:</w:t>
      </w:r>
      <w:r w:rsidR="00363209"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16C2D3A7" w14:textId="748A196B" w:rsidR="000F3686" w:rsidRPr="00C62037" w:rsidRDefault="00363209" w:rsidP="00B67346">
      <w:pPr>
        <w:tabs>
          <w:tab w:val="left" w:pos="720"/>
          <w:tab w:val="left" w:pos="1440"/>
          <w:tab w:val="left" w:pos="8175"/>
        </w:tabs>
        <w:rPr>
          <w:rFonts w:ascii="Arial" w:hAnsi="Arial" w:cs="Arial"/>
        </w:rPr>
      </w:pPr>
      <w:r w:rsidRPr="00C62037">
        <w:rPr>
          <w:rFonts w:ascii="Arial" w:hAnsi="Arial" w:cs="Arial"/>
        </w:rPr>
        <w:tab/>
      </w:r>
      <w:r w:rsidRPr="00C62037">
        <w:rPr>
          <w:rFonts w:ascii="Arial" w:hAnsi="Arial" w:cs="Arial"/>
        </w:rPr>
        <w:tab/>
      </w:r>
    </w:p>
    <w:p w14:paraId="4B3E5FDF" w14:textId="77777777" w:rsidR="000F3686" w:rsidRPr="00C62037" w:rsidRDefault="000F3686" w:rsidP="000F3686">
      <w:pPr>
        <w:rPr>
          <w:rFonts w:ascii="Arial" w:hAnsi="Arial" w:cs="Arial"/>
        </w:rPr>
      </w:pPr>
    </w:p>
    <w:p w14:paraId="32F0BC50" w14:textId="77777777" w:rsidR="000F3686" w:rsidRPr="00C62037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SUBJECT:</w:t>
      </w:r>
      <w:r w:rsidR="00363209" w:rsidRPr="00C62037">
        <w:rPr>
          <w:rFonts w:ascii="Arial" w:hAnsi="Arial" w:cs="Arial"/>
        </w:rPr>
        <w:tab/>
      </w:r>
      <w:r w:rsidR="00F34751">
        <w:rPr>
          <w:rFonts w:ascii="Arial" w:hAnsi="Arial" w:cs="Arial"/>
        </w:rPr>
        <w:t xml:space="preserve">Completion of </w:t>
      </w:r>
      <w:r w:rsidR="004736E2">
        <w:rPr>
          <w:rFonts w:ascii="Arial" w:hAnsi="Arial" w:cs="Arial"/>
        </w:rPr>
        <w:t>Nursing Student</w:t>
      </w:r>
      <w:r w:rsidR="00F34751">
        <w:rPr>
          <w:rFonts w:ascii="Arial" w:hAnsi="Arial" w:cs="Arial"/>
        </w:rPr>
        <w:t xml:space="preserve"> Clinical requirements</w:t>
      </w:r>
    </w:p>
    <w:p w14:paraId="58751BC8" w14:textId="77777777" w:rsidR="00C62037" w:rsidRDefault="00C62037" w:rsidP="000F3686">
      <w:pPr>
        <w:rPr>
          <w:rFonts w:ascii="Arial" w:hAnsi="Arial" w:cs="Arial"/>
        </w:rPr>
      </w:pPr>
    </w:p>
    <w:p w14:paraId="1FB7B5E1" w14:textId="1F15C46B" w:rsidR="00F34751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DATE:</w:t>
      </w:r>
      <w:r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72CE9ED9" w14:textId="3F186E1A" w:rsidR="00363209" w:rsidRPr="00C62037" w:rsidRDefault="00C62037" w:rsidP="000F3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7E14BF" w14:textId="76053FB9" w:rsidR="0017073F" w:rsidRDefault="00955D43" w:rsidP="00C624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By signing this memorandum, I attest that a</w:t>
      </w:r>
      <w:r w:rsidR="00363209" w:rsidRPr="00C62037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c</w:t>
      </w:r>
      <w:r w:rsidR="00A42F7D">
        <w:rPr>
          <w:rFonts w:ascii="Arial" w:hAnsi="Arial" w:cs="Arial"/>
        </w:rPr>
        <w:t xml:space="preserve">linical </w:t>
      </w:r>
      <w:r w:rsidR="00FB7E22">
        <w:rPr>
          <w:rFonts w:ascii="Arial" w:hAnsi="Arial" w:cs="Arial"/>
        </w:rPr>
        <w:t>instructors</w:t>
      </w:r>
      <w:r w:rsidR="00240003">
        <w:rPr>
          <w:rFonts w:ascii="Arial" w:hAnsi="Arial" w:cs="Arial"/>
        </w:rPr>
        <w:t>,</w:t>
      </w:r>
      <w:r w:rsidR="00A42F7D">
        <w:rPr>
          <w:rFonts w:ascii="Arial" w:hAnsi="Arial" w:cs="Arial"/>
        </w:rPr>
        <w:t xml:space="preserve"> </w:t>
      </w:r>
      <w:r w:rsidR="00FB7E22">
        <w:rPr>
          <w:rFonts w:ascii="Arial" w:hAnsi="Arial" w:cs="Arial"/>
        </w:rPr>
        <w:t>undergraduate</w:t>
      </w:r>
      <w:r w:rsidR="00240003">
        <w:rPr>
          <w:rFonts w:ascii="Arial" w:hAnsi="Arial" w:cs="Arial"/>
        </w:rPr>
        <w:t>,</w:t>
      </w:r>
      <w:r w:rsidR="00FB7E22">
        <w:rPr>
          <w:rFonts w:ascii="Arial" w:hAnsi="Arial" w:cs="Arial"/>
        </w:rPr>
        <w:t xml:space="preserve"> and graduate </w:t>
      </w:r>
      <w:r w:rsidR="00363209" w:rsidRPr="00C62037">
        <w:rPr>
          <w:rFonts w:ascii="Arial" w:hAnsi="Arial" w:cs="Arial"/>
        </w:rPr>
        <w:t>nursing students have met their current health requirements</w:t>
      </w:r>
      <w:r>
        <w:rPr>
          <w:rFonts w:ascii="Arial" w:hAnsi="Arial" w:cs="Arial"/>
        </w:rPr>
        <w:t xml:space="preserve"> and that they are on file with the school and can be provided if needed</w:t>
      </w:r>
      <w:r w:rsidR="00363209" w:rsidRPr="00C62037">
        <w:rPr>
          <w:rFonts w:ascii="Arial" w:hAnsi="Arial" w:cs="Arial"/>
        </w:rPr>
        <w:t>, includ</w:t>
      </w:r>
      <w:r>
        <w:rPr>
          <w:rFonts w:ascii="Arial" w:hAnsi="Arial" w:cs="Arial"/>
        </w:rPr>
        <w:t>ing</w:t>
      </w:r>
      <w:r w:rsidR="00363209" w:rsidRPr="00C62037">
        <w:rPr>
          <w:rFonts w:ascii="Arial" w:hAnsi="Arial" w:cs="Arial"/>
        </w:rPr>
        <w:t>:</w:t>
      </w:r>
    </w:p>
    <w:p w14:paraId="49D6B420" w14:textId="77777777" w:rsidR="00C624AF" w:rsidRDefault="00C624AF" w:rsidP="00C624AF">
      <w:pPr>
        <w:spacing w:line="276" w:lineRule="auto"/>
        <w:rPr>
          <w:rFonts w:ascii="Arial" w:hAnsi="Arial" w:cs="Arial"/>
        </w:rPr>
      </w:pPr>
    </w:p>
    <w:p w14:paraId="04EED236" w14:textId="77777777" w:rsidR="00A42F7D" w:rsidRDefault="00A42F7D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Current BLS certification through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American Heart Association or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American Red Cross</w:t>
      </w:r>
    </w:p>
    <w:p w14:paraId="6E1FBE89" w14:textId="1AC5C345" w:rsidR="00250D02" w:rsidRPr="00250D02" w:rsidRDefault="00250D02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250D02">
        <w:rPr>
          <w:rFonts w:ascii="Arial" w:hAnsi="Arial" w:cs="Arial"/>
        </w:rPr>
        <w:t>Illinois Nursing License</w:t>
      </w:r>
      <w:r w:rsidR="002C6442">
        <w:rPr>
          <w:rFonts w:ascii="Arial" w:hAnsi="Arial" w:cs="Arial"/>
        </w:rPr>
        <w:t>,</w:t>
      </w:r>
      <w:r w:rsidRPr="00250D02">
        <w:rPr>
          <w:rFonts w:ascii="Arial" w:hAnsi="Arial" w:cs="Arial"/>
        </w:rPr>
        <w:t xml:space="preserve"> if graduate student</w:t>
      </w:r>
    </w:p>
    <w:p w14:paraId="489CE981" w14:textId="77777777" w:rsidR="00A42F7D" w:rsidRDefault="00A42F7D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OSHA Bloodborne Pathogen Standard </w:t>
      </w:r>
    </w:p>
    <w:p w14:paraId="46B6CE28" w14:textId="77777777" w:rsidR="00A42F7D" w:rsidRDefault="00A42F7D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HIPAA Training</w:t>
      </w:r>
    </w:p>
    <w:p w14:paraId="6E0FBBA1" w14:textId="593869C5" w:rsidR="00A42F7D" w:rsidRDefault="00A42F7D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Criminal Background </w:t>
      </w:r>
      <w:r w:rsidR="00CC557E">
        <w:rPr>
          <w:rFonts w:ascii="Arial" w:hAnsi="Arial" w:cs="Arial"/>
        </w:rPr>
        <w:t xml:space="preserve">Check </w:t>
      </w:r>
    </w:p>
    <w:p w14:paraId="6C9E0D4A" w14:textId="3375D65A" w:rsidR="00A42F7D" w:rsidRDefault="00A42F7D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8 </w:t>
      </w:r>
      <w:r w:rsidR="00CC557E">
        <w:rPr>
          <w:rFonts w:ascii="Arial" w:hAnsi="Arial" w:cs="Arial"/>
        </w:rPr>
        <w:t>P</w:t>
      </w:r>
      <w:r w:rsidR="00CC557E" w:rsidRPr="0017073F">
        <w:rPr>
          <w:rFonts w:ascii="Arial" w:hAnsi="Arial" w:cs="Arial"/>
        </w:rPr>
        <w:t xml:space="preserve">anel </w:t>
      </w:r>
      <w:r w:rsidR="00CC557E">
        <w:rPr>
          <w:rFonts w:ascii="Arial" w:hAnsi="Arial" w:cs="Arial"/>
        </w:rPr>
        <w:t>D</w:t>
      </w:r>
      <w:r w:rsidRPr="0017073F">
        <w:rPr>
          <w:rFonts w:ascii="Arial" w:hAnsi="Arial" w:cs="Arial"/>
        </w:rPr>
        <w:t xml:space="preserve">rug </w:t>
      </w:r>
      <w:r w:rsidR="00CC557E">
        <w:rPr>
          <w:rFonts w:ascii="Arial" w:hAnsi="Arial" w:cs="Arial"/>
        </w:rPr>
        <w:t>S</w:t>
      </w:r>
      <w:r w:rsidRPr="0017073F">
        <w:rPr>
          <w:rFonts w:ascii="Arial" w:hAnsi="Arial" w:cs="Arial"/>
        </w:rPr>
        <w:t xml:space="preserve">creen </w:t>
      </w:r>
    </w:p>
    <w:p w14:paraId="4AAD08C5" w14:textId="3D225EEF" w:rsidR="006C2D59" w:rsidRDefault="006C2D59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N95 Mask Fit Testing</w:t>
      </w:r>
      <w:r w:rsidR="00B67346">
        <w:rPr>
          <w:rFonts w:ascii="Arial" w:hAnsi="Arial" w:cs="Arial"/>
        </w:rPr>
        <w:t xml:space="preserve"> – please list specific mask brand/type and date of most recent mask fit.</w:t>
      </w:r>
      <w:r w:rsidR="00804954">
        <w:rPr>
          <w:rFonts w:ascii="Arial" w:hAnsi="Arial" w:cs="Arial"/>
        </w:rPr>
        <w:t xml:space="preserve">  Please indicate if the school is not allowing students to care for Covid positive or TB patients</w:t>
      </w:r>
      <w:r w:rsidR="0091587B">
        <w:rPr>
          <w:rFonts w:ascii="Arial" w:hAnsi="Arial" w:cs="Arial"/>
        </w:rPr>
        <w:t>, and thus not fit testing.</w:t>
      </w:r>
    </w:p>
    <w:p w14:paraId="6397B376" w14:textId="77777777" w:rsidR="00250D02" w:rsidRDefault="00364368" w:rsidP="00C624AF">
      <w:pPr>
        <w:numPr>
          <w:ilvl w:val="1"/>
          <w:numId w:val="1"/>
        </w:numPr>
        <w:spacing w:line="276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NOTE:  Mask Fit Testing is only required if students will car</w:t>
      </w:r>
      <w:r w:rsidR="00804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for Covid positive or TB patients.</w:t>
      </w:r>
    </w:p>
    <w:p w14:paraId="0670CF31" w14:textId="6C27FEA8" w:rsidR="0017073F" w:rsidRPr="002B5797" w:rsidRDefault="0017073F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</w:t>
      </w:r>
      <w:r w:rsidR="00A96997" w:rsidRPr="002B5797">
        <w:rPr>
          <w:rFonts w:ascii="Arial" w:hAnsi="Arial" w:cs="Arial"/>
        </w:rPr>
        <w:t xml:space="preserve">Measles, Mumps, and </w:t>
      </w:r>
      <w:r w:rsidRPr="002B5797">
        <w:rPr>
          <w:rFonts w:ascii="Arial" w:hAnsi="Arial" w:cs="Arial"/>
        </w:rPr>
        <w:t xml:space="preserve">Rubeola immunity </w:t>
      </w:r>
      <w:r w:rsidRPr="007C4CC6">
        <w:rPr>
          <w:rFonts w:ascii="Arial" w:hAnsi="Arial" w:cs="Arial"/>
        </w:rPr>
        <w:t>or proof of 2 MMR vaccinations per CDC guidelines</w:t>
      </w:r>
      <w:r w:rsidRPr="002B5797">
        <w:rPr>
          <w:rFonts w:ascii="Arial" w:hAnsi="Arial" w:cs="Arial"/>
        </w:rPr>
        <w:t xml:space="preserve">. </w:t>
      </w:r>
    </w:p>
    <w:p w14:paraId="69B4EEA9" w14:textId="77777777" w:rsidR="00955D43" w:rsidRPr="002B5797" w:rsidRDefault="00955D43" w:rsidP="00C624AF">
      <w:pPr>
        <w:numPr>
          <w:ilvl w:val="0"/>
          <w:numId w:val="1"/>
        </w:numPr>
        <w:spacing w:line="276" w:lineRule="auto"/>
        <w:ind w:left="450" w:right="9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Current TB skin test or proof of a negative QuantiFERON Gold Blood Test within the last </w:t>
      </w:r>
      <w:r>
        <w:rPr>
          <w:rFonts w:ascii="Arial" w:hAnsi="Arial" w:cs="Arial"/>
        </w:rPr>
        <w:t>year</w:t>
      </w:r>
      <w:r w:rsidRPr="002B5797">
        <w:rPr>
          <w:rFonts w:ascii="Arial" w:hAnsi="Arial" w:cs="Arial"/>
        </w:rPr>
        <w:t xml:space="preserve">. </w:t>
      </w:r>
      <w:r w:rsidRPr="007C4CC6">
        <w:rPr>
          <w:rFonts w:ascii="Arial" w:hAnsi="Arial" w:cs="Arial"/>
        </w:rPr>
        <w:t>**If the QuantiFERON test is positive, a chest x-ray (within one year) or proof of treatment and TB Checklist IS REQUIRED</w:t>
      </w:r>
      <w:r w:rsidRPr="002B5797">
        <w:rPr>
          <w:rFonts w:ascii="Arial" w:hAnsi="Arial" w:cs="Arial"/>
        </w:rPr>
        <w:t xml:space="preserve">. </w:t>
      </w:r>
    </w:p>
    <w:p w14:paraId="5D34B30B" w14:textId="77777777" w:rsidR="00955D43" w:rsidRDefault="00955D43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Hepatitis B vaccine series </w:t>
      </w:r>
    </w:p>
    <w:p w14:paraId="49C58B2E" w14:textId="77777777" w:rsidR="00955D43" w:rsidRDefault="00955D43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073F">
        <w:rPr>
          <w:rFonts w:ascii="Arial" w:hAnsi="Arial" w:cs="Arial"/>
        </w:rPr>
        <w:t xml:space="preserve">vidence of </w:t>
      </w:r>
      <w:r>
        <w:rPr>
          <w:rFonts w:ascii="Arial" w:hAnsi="Arial" w:cs="Arial"/>
        </w:rPr>
        <w:t>TDAP</w:t>
      </w:r>
      <w:r w:rsidRPr="00170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vaccine</w:t>
      </w:r>
      <w:r w:rsidRPr="0017073F">
        <w:rPr>
          <w:rFonts w:ascii="Arial" w:hAnsi="Arial" w:cs="Arial"/>
        </w:rPr>
        <w:t xml:space="preserve"> </w:t>
      </w:r>
    </w:p>
    <w:p w14:paraId="3A7949EA" w14:textId="19D161C5" w:rsidR="00955D43" w:rsidRDefault="00955D43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17073F">
        <w:rPr>
          <w:rFonts w:ascii="Arial" w:hAnsi="Arial" w:cs="Arial"/>
        </w:rPr>
        <w:t>Flu vaccine during flu season (</w:t>
      </w:r>
      <w:r w:rsidR="00084504">
        <w:rPr>
          <w:rFonts w:ascii="Arial" w:hAnsi="Arial" w:cs="Arial"/>
        </w:rPr>
        <w:t>October 1</w:t>
      </w:r>
      <w:r w:rsidRPr="0017073F">
        <w:rPr>
          <w:rFonts w:ascii="Arial" w:hAnsi="Arial" w:cs="Arial"/>
        </w:rPr>
        <w:t xml:space="preserve"> through </w:t>
      </w:r>
      <w:r w:rsidR="00084504">
        <w:rPr>
          <w:rFonts w:ascii="Arial" w:hAnsi="Arial" w:cs="Arial"/>
        </w:rPr>
        <w:t>March</w:t>
      </w:r>
      <w:r w:rsidRPr="0017073F">
        <w:rPr>
          <w:rFonts w:ascii="Arial" w:hAnsi="Arial" w:cs="Arial"/>
        </w:rPr>
        <w:t xml:space="preserve"> </w:t>
      </w:r>
      <w:r w:rsidR="00084504">
        <w:rPr>
          <w:rFonts w:ascii="Arial" w:hAnsi="Arial" w:cs="Arial"/>
        </w:rPr>
        <w:t>3</w:t>
      </w:r>
      <w:r w:rsidRPr="0017073F">
        <w:rPr>
          <w:rFonts w:ascii="Arial" w:hAnsi="Arial" w:cs="Arial"/>
        </w:rPr>
        <w:t xml:space="preserve">1) </w:t>
      </w:r>
    </w:p>
    <w:p w14:paraId="30C92F4B" w14:textId="77777777" w:rsidR="0017073F" w:rsidRPr="002B5797" w:rsidRDefault="0017073F" w:rsidP="00C624AF">
      <w:pPr>
        <w:numPr>
          <w:ilvl w:val="0"/>
          <w:numId w:val="1"/>
        </w:numPr>
        <w:spacing w:line="276" w:lineRule="auto"/>
        <w:ind w:left="450"/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Varicella Zoster immunity </w:t>
      </w:r>
      <w:r w:rsidRPr="007C4CC6">
        <w:rPr>
          <w:rFonts w:ascii="Arial" w:hAnsi="Arial" w:cs="Arial"/>
        </w:rPr>
        <w:t>or proof of 2 Varicella vaccinations per CDC guidelines.</w:t>
      </w:r>
      <w:r w:rsidRPr="002B5797">
        <w:rPr>
          <w:rFonts w:ascii="Arial" w:hAnsi="Arial" w:cs="Arial"/>
        </w:rPr>
        <w:t xml:space="preserve"> </w:t>
      </w:r>
    </w:p>
    <w:p w14:paraId="73E3F45F" w14:textId="54775FAD" w:rsidR="00383657" w:rsidRPr="00383657" w:rsidRDefault="00383657" w:rsidP="00383657">
      <w:pPr>
        <w:pStyle w:val="ListParagraph"/>
        <w:numPr>
          <w:ilvl w:val="0"/>
          <w:numId w:val="1"/>
        </w:numPr>
        <w:shd w:val="clear" w:color="auto" w:fill="FFFFFF"/>
        <w:spacing w:after="120"/>
        <w:ind w:left="450" w:hanging="270"/>
        <w:textAlignment w:val="baseline"/>
        <w:rPr>
          <w:rFonts w:ascii="Arial" w:hAnsi="Arial" w:cs="Arial"/>
          <w:color w:val="343434"/>
        </w:rPr>
      </w:pPr>
      <w:r w:rsidRPr="00BF6836">
        <w:rPr>
          <w:rFonts w:ascii="Arial" w:hAnsi="Arial" w:cs="Arial"/>
        </w:rPr>
        <w:t>For students requesting a medical and or sincerely held religious exemption, please contact the appropriate coordinator for further actions</w:t>
      </w:r>
      <w:r w:rsidRPr="00383657">
        <w:rPr>
          <w:rFonts w:ascii="Arial" w:hAnsi="Arial" w:cs="Arial"/>
          <w:color w:val="343434"/>
        </w:rPr>
        <w:t>.</w:t>
      </w:r>
    </w:p>
    <w:p w14:paraId="643A9EB3" w14:textId="77777777" w:rsidR="00383657" w:rsidRDefault="00383657" w:rsidP="00383657">
      <w:pPr>
        <w:spacing w:line="276" w:lineRule="auto"/>
        <w:rPr>
          <w:rFonts w:ascii="Arial" w:hAnsi="Arial" w:cs="Arial"/>
        </w:rPr>
      </w:pPr>
    </w:p>
    <w:p w14:paraId="6C914428" w14:textId="23FED37F" w:rsidR="00383657" w:rsidRDefault="00010ACC" w:rsidP="003836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Edward-Elmhurst Health is following the CDC’s Conventional Standard </w:t>
      </w:r>
      <w:r w:rsidR="007928A5">
        <w:rPr>
          <w:rFonts w:ascii="Arial" w:hAnsi="Arial" w:cs="Arial"/>
        </w:rPr>
        <w:t xml:space="preserve">for restrictions </w:t>
      </w:r>
      <w:r>
        <w:rPr>
          <w:rFonts w:ascii="Arial" w:hAnsi="Arial" w:cs="Arial"/>
        </w:rPr>
        <w:t xml:space="preserve">for non-employed students and instructors who are exposed </w:t>
      </w:r>
      <w:r w:rsidR="00383657">
        <w:rPr>
          <w:rFonts w:ascii="Arial" w:hAnsi="Arial" w:cs="Arial"/>
        </w:rPr>
        <w:t>to, or</w:t>
      </w:r>
      <w:r>
        <w:rPr>
          <w:rFonts w:ascii="Arial" w:hAnsi="Arial" w:cs="Arial"/>
        </w:rPr>
        <w:t xml:space="preserve"> infected with</w:t>
      </w:r>
      <w:r w:rsidR="003836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COVID-19</w:t>
      </w:r>
      <w:r w:rsidR="003836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83657">
        <w:rPr>
          <w:rFonts w:ascii="Arial" w:hAnsi="Arial" w:cs="Arial"/>
        </w:rPr>
        <w:t xml:space="preserve"> </w:t>
      </w:r>
    </w:p>
    <w:p w14:paraId="3BA57229" w14:textId="77777777" w:rsidR="00383657" w:rsidRDefault="00383657" w:rsidP="0038365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83657">
        <w:rPr>
          <w:rFonts w:ascii="Arial" w:hAnsi="Arial" w:cs="Arial"/>
        </w:rPr>
        <w:t xml:space="preserve">Students exposed to COVID follow the school’s COVID policy for assessment and testing.  </w:t>
      </w:r>
    </w:p>
    <w:p w14:paraId="719B0225" w14:textId="5B64DA44" w:rsidR="00383657" w:rsidRDefault="00302423" w:rsidP="0091291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83657">
        <w:rPr>
          <w:rFonts w:ascii="Arial" w:hAnsi="Arial" w:cs="Arial"/>
        </w:rPr>
        <w:t xml:space="preserve">School </w:t>
      </w:r>
      <w:r w:rsidR="00383657" w:rsidRPr="00383657">
        <w:rPr>
          <w:rFonts w:ascii="Arial" w:hAnsi="Arial" w:cs="Arial"/>
        </w:rPr>
        <w:t>is</w:t>
      </w:r>
      <w:r w:rsidRPr="00383657">
        <w:rPr>
          <w:rFonts w:ascii="Arial" w:hAnsi="Arial" w:cs="Arial"/>
        </w:rPr>
        <w:t xml:space="preserve"> responsible for reviewing the CDC standards when a student or faculty member is positive and </w:t>
      </w:r>
      <w:r w:rsidR="00383657">
        <w:rPr>
          <w:rFonts w:ascii="Arial" w:hAnsi="Arial" w:cs="Arial"/>
        </w:rPr>
        <w:t xml:space="preserve">to </w:t>
      </w:r>
      <w:r w:rsidRPr="00383657">
        <w:rPr>
          <w:rFonts w:ascii="Arial" w:hAnsi="Arial" w:cs="Arial"/>
        </w:rPr>
        <w:t>follow the standards at that time.</w:t>
      </w:r>
    </w:p>
    <w:p w14:paraId="3559BF89" w14:textId="77777777" w:rsidR="00383657" w:rsidRDefault="002B03A2" w:rsidP="0038365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83657">
        <w:rPr>
          <w:rFonts w:ascii="Arial" w:hAnsi="Arial" w:cs="Arial"/>
        </w:rPr>
        <w:t xml:space="preserve">Students </w:t>
      </w:r>
      <w:r w:rsidR="00383657">
        <w:rPr>
          <w:rFonts w:ascii="Arial" w:hAnsi="Arial" w:cs="Arial"/>
        </w:rPr>
        <w:t>are</w:t>
      </w:r>
      <w:r w:rsidRPr="00383657">
        <w:rPr>
          <w:rFonts w:ascii="Arial" w:hAnsi="Arial" w:cs="Arial"/>
        </w:rPr>
        <w:t xml:space="preserve"> cleared by the school prior to returning to the facility.  </w:t>
      </w:r>
    </w:p>
    <w:p w14:paraId="45FF2797" w14:textId="73B1B502" w:rsidR="002B03A2" w:rsidRPr="00383657" w:rsidRDefault="002B03A2" w:rsidP="00C3292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83657">
        <w:rPr>
          <w:rFonts w:ascii="Arial" w:hAnsi="Arial" w:cs="Arial"/>
        </w:rPr>
        <w:t xml:space="preserve">Documentation </w:t>
      </w:r>
      <w:r w:rsidR="00383657">
        <w:rPr>
          <w:rFonts w:ascii="Arial" w:hAnsi="Arial" w:cs="Arial"/>
        </w:rPr>
        <w:t>is provided</w:t>
      </w:r>
      <w:r w:rsidRPr="00383657">
        <w:rPr>
          <w:rFonts w:ascii="Arial" w:hAnsi="Arial" w:cs="Arial"/>
        </w:rPr>
        <w:t xml:space="preserve"> </w:t>
      </w:r>
      <w:r w:rsidR="00383657">
        <w:rPr>
          <w:rFonts w:ascii="Arial" w:hAnsi="Arial" w:cs="Arial"/>
        </w:rPr>
        <w:t>when</w:t>
      </w:r>
      <w:r w:rsidRPr="00383657">
        <w:rPr>
          <w:rFonts w:ascii="Arial" w:hAnsi="Arial" w:cs="Arial"/>
        </w:rPr>
        <w:t xml:space="preserve"> </w:t>
      </w:r>
      <w:r w:rsidR="00383657" w:rsidRPr="00383657">
        <w:rPr>
          <w:rFonts w:ascii="Arial" w:hAnsi="Arial" w:cs="Arial"/>
        </w:rPr>
        <w:t>a student</w:t>
      </w:r>
      <w:r w:rsidRPr="00383657">
        <w:rPr>
          <w:rFonts w:ascii="Arial" w:hAnsi="Arial" w:cs="Arial"/>
        </w:rPr>
        <w:t xml:space="preserve"> </w:t>
      </w:r>
      <w:r w:rsidR="00383657">
        <w:rPr>
          <w:rFonts w:ascii="Arial" w:hAnsi="Arial" w:cs="Arial"/>
        </w:rPr>
        <w:t>is</w:t>
      </w:r>
      <w:r w:rsidRPr="00383657">
        <w:rPr>
          <w:rFonts w:ascii="Arial" w:hAnsi="Arial" w:cs="Arial"/>
        </w:rPr>
        <w:t xml:space="preserve"> evaluated and cleared to return. Documentation </w:t>
      </w:r>
      <w:r w:rsidR="00383657">
        <w:rPr>
          <w:rFonts w:ascii="Arial" w:hAnsi="Arial" w:cs="Arial"/>
        </w:rPr>
        <w:t>is</w:t>
      </w:r>
      <w:r w:rsidRPr="00383657">
        <w:rPr>
          <w:rFonts w:ascii="Arial" w:hAnsi="Arial" w:cs="Arial"/>
        </w:rPr>
        <w:t xml:space="preserve"> kept at the school and accessible if requested by the facility.</w:t>
      </w:r>
    </w:p>
    <w:p w14:paraId="579337BF" w14:textId="77777777" w:rsidR="0094593B" w:rsidRPr="009E7136" w:rsidRDefault="0094593B" w:rsidP="009E7136">
      <w:pPr>
        <w:ind w:left="1440"/>
        <w:rPr>
          <w:rFonts w:ascii="Arial" w:hAnsi="Arial" w:cs="Arial"/>
        </w:rPr>
      </w:pPr>
    </w:p>
    <w:p w14:paraId="12DE363F" w14:textId="77777777" w:rsidR="00383657" w:rsidRDefault="00383657" w:rsidP="00383657">
      <w:pPr>
        <w:rPr>
          <w:rFonts w:ascii="Arial" w:hAnsi="Arial" w:cs="Arial"/>
        </w:rPr>
      </w:pPr>
      <w:r>
        <w:rPr>
          <w:rFonts w:ascii="Arial" w:hAnsi="Arial" w:cs="Arial"/>
        </w:rPr>
        <w:t>Masks available at EEH (if fit tested on different, student must supply own masks):</w:t>
      </w:r>
    </w:p>
    <w:p w14:paraId="71D3BB51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3M 1870</w:t>
      </w:r>
    </w:p>
    <w:p w14:paraId="62C6079D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3M 8210</w:t>
      </w:r>
    </w:p>
    <w:p w14:paraId="621EEF2B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3M 8210+</w:t>
      </w:r>
    </w:p>
    <w:p w14:paraId="57CA3C5B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3M 1860</w:t>
      </w:r>
    </w:p>
    <w:p w14:paraId="047A52F1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3M 1860 small</w:t>
      </w:r>
    </w:p>
    <w:p w14:paraId="63CC9FE5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Moldex 1512 medium</w:t>
      </w:r>
    </w:p>
    <w:p w14:paraId="3C1F04CF" w14:textId="77777777" w:rsidR="00383657" w:rsidRPr="00383657" w:rsidRDefault="00383657" w:rsidP="00383657">
      <w:pPr>
        <w:numPr>
          <w:ilvl w:val="0"/>
          <w:numId w:val="3"/>
        </w:numPr>
        <w:rPr>
          <w:rFonts w:ascii="Arial" w:hAnsi="Arial" w:cs="Arial"/>
        </w:rPr>
      </w:pPr>
      <w:r w:rsidRPr="00383657">
        <w:rPr>
          <w:rFonts w:ascii="Arial" w:hAnsi="Arial" w:cs="Arial"/>
        </w:rPr>
        <w:t>Moldex 1511 small</w:t>
      </w:r>
    </w:p>
    <w:p w14:paraId="62446D1A" w14:textId="77777777" w:rsidR="00C624AF" w:rsidRPr="009E7136" w:rsidRDefault="00C624AF" w:rsidP="009E7136">
      <w:pPr>
        <w:shd w:val="clear" w:color="auto" w:fill="FFFFFF"/>
        <w:spacing w:after="120"/>
        <w:textAlignment w:val="baseline"/>
        <w:rPr>
          <w:rFonts w:ascii="Arial" w:hAnsi="Arial" w:cs="Arial"/>
          <w:color w:val="343434"/>
        </w:rPr>
      </w:pPr>
    </w:p>
    <w:p w14:paraId="29FF6710" w14:textId="047E9821" w:rsidR="002B03A2" w:rsidRPr="00250D02" w:rsidRDefault="002B03A2" w:rsidP="002B03A2">
      <w:pPr>
        <w:rPr>
          <w:rFonts w:ascii="Arial" w:hAnsi="Arial" w:cs="Arial"/>
          <w:b/>
          <w:bCs/>
        </w:rPr>
      </w:pPr>
      <w:r w:rsidRPr="00250D02">
        <w:rPr>
          <w:rFonts w:ascii="Arial" w:hAnsi="Arial" w:cs="Arial"/>
          <w:b/>
          <w:bCs/>
        </w:rPr>
        <w:lastRenderedPageBreak/>
        <w:t>Our students have been instructed on TB, Blood Borne Pathogen, OSHA, HIPAA and COVID regulations.  I attest that the instructor and all students are compliant with the Clinical Requirements and that records can be provided to Edward-Elmhurst Health if requested</w:t>
      </w:r>
      <w:r w:rsidR="00250D02">
        <w:rPr>
          <w:rFonts w:ascii="Arial" w:hAnsi="Arial" w:cs="Arial"/>
          <w:b/>
          <w:bCs/>
        </w:rPr>
        <w:t>.</w:t>
      </w:r>
    </w:p>
    <w:p w14:paraId="1CC47B73" w14:textId="1D170ADC" w:rsidR="00363209" w:rsidRPr="00C62037" w:rsidRDefault="00363209" w:rsidP="000F36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91587B" w14:paraId="01298D73" w14:textId="77777777" w:rsidTr="002C7A0E">
        <w:tc>
          <w:tcPr>
            <w:tcW w:w="3656" w:type="dxa"/>
          </w:tcPr>
          <w:p w14:paraId="4210DC37" w14:textId="62A6E6C9" w:rsidR="0091587B" w:rsidRDefault="0091587B" w:rsidP="002C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#,</w:t>
            </w:r>
            <w:r w:rsidRPr="00C62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Course Name </w:t>
            </w:r>
            <w:r w:rsidRPr="00C62037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C620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7" w:type="dxa"/>
          </w:tcPr>
          <w:p w14:paraId="1BDD04B9" w14:textId="4945AB91" w:rsidR="0091587B" w:rsidRDefault="0091587B" w:rsidP="002C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3657" w:type="dxa"/>
          </w:tcPr>
          <w:p w14:paraId="090ADF6A" w14:textId="1D54C4DE" w:rsidR="0091587B" w:rsidRDefault="0091587B" w:rsidP="002C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</w:tr>
      <w:tr w:rsidR="0091587B" w14:paraId="7B5D24EA" w14:textId="77777777" w:rsidTr="0091587B">
        <w:tc>
          <w:tcPr>
            <w:tcW w:w="3656" w:type="dxa"/>
          </w:tcPr>
          <w:p w14:paraId="7B0E0752" w14:textId="77777777" w:rsidR="0091587B" w:rsidRDefault="0091587B" w:rsidP="002C7A0E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643BC568" w14:textId="77777777" w:rsidR="0091587B" w:rsidRDefault="0091587B" w:rsidP="002C7A0E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641100EB" w14:textId="77777777" w:rsidR="0091587B" w:rsidRDefault="0091587B" w:rsidP="002C7A0E">
            <w:pPr>
              <w:rPr>
                <w:rFonts w:ascii="Arial" w:hAnsi="Arial" w:cs="Arial"/>
              </w:rPr>
            </w:pPr>
          </w:p>
        </w:tc>
      </w:tr>
    </w:tbl>
    <w:p w14:paraId="33BD1A99" w14:textId="77777777" w:rsidR="0091587B" w:rsidRPr="00C62037" w:rsidRDefault="0091587B" w:rsidP="000F3686">
      <w:pPr>
        <w:rPr>
          <w:rFonts w:ascii="Arial" w:hAnsi="Arial" w:cs="Arial"/>
        </w:rPr>
      </w:pPr>
    </w:p>
    <w:p w14:paraId="20424F83" w14:textId="53125A9D" w:rsidR="00D92FC6" w:rsidRDefault="00D92FC6" w:rsidP="000F3686">
      <w:pPr>
        <w:rPr>
          <w:rFonts w:ascii="Arial" w:hAnsi="Arial" w:cs="Arial"/>
        </w:rPr>
      </w:pPr>
      <w:r>
        <w:rPr>
          <w:rFonts w:ascii="Arial" w:hAnsi="Arial" w:cs="Arial"/>
        </w:rPr>
        <w:t>Student list</w:t>
      </w:r>
      <w:r w:rsidR="002B5797">
        <w:rPr>
          <w:rFonts w:ascii="Arial" w:hAnsi="Arial" w:cs="Arial"/>
        </w:rPr>
        <w:t xml:space="preserve"> including instructor</w:t>
      </w:r>
      <w:r w:rsidR="007973F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B67346" w14:paraId="07094821" w14:textId="77777777" w:rsidTr="00B67346">
        <w:tc>
          <w:tcPr>
            <w:tcW w:w="3656" w:type="dxa"/>
          </w:tcPr>
          <w:p w14:paraId="29C7068B" w14:textId="6B101894" w:rsidR="00B67346" w:rsidRDefault="00B67346" w:rsidP="000F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Student/Instructor name</w:t>
            </w:r>
          </w:p>
        </w:tc>
        <w:tc>
          <w:tcPr>
            <w:tcW w:w="3657" w:type="dxa"/>
          </w:tcPr>
          <w:p w14:paraId="5352CC13" w14:textId="07A0E223" w:rsidR="00B67346" w:rsidRDefault="00B67346" w:rsidP="000F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N95 Mask Fitted Brand</w:t>
            </w:r>
          </w:p>
        </w:tc>
        <w:tc>
          <w:tcPr>
            <w:tcW w:w="3657" w:type="dxa"/>
          </w:tcPr>
          <w:p w14:paraId="2A6BDCFB" w14:textId="536F0273" w:rsidR="00B67346" w:rsidRDefault="00B67346" w:rsidP="000F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Mask Fit</w:t>
            </w:r>
          </w:p>
        </w:tc>
      </w:tr>
      <w:tr w:rsidR="00B67346" w14:paraId="4E078B20" w14:textId="77777777" w:rsidTr="00B67346">
        <w:tc>
          <w:tcPr>
            <w:tcW w:w="3656" w:type="dxa"/>
          </w:tcPr>
          <w:p w14:paraId="0A20BD48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250A3BD7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14A661ED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434ED9C7" w14:textId="77777777" w:rsidTr="00B67346">
        <w:tc>
          <w:tcPr>
            <w:tcW w:w="3656" w:type="dxa"/>
          </w:tcPr>
          <w:p w14:paraId="12713626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1C371C62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948A782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1CABD3CD" w14:textId="77777777" w:rsidTr="00B67346">
        <w:tc>
          <w:tcPr>
            <w:tcW w:w="3656" w:type="dxa"/>
          </w:tcPr>
          <w:p w14:paraId="1AA81F45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3EC45749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D554E5C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43143C48" w14:textId="77777777" w:rsidTr="00B67346">
        <w:tc>
          <w:tcPr>
            <w:tcW w:w="3656" w:type="dxa"/>
          </w:tcPr>
          <w:p w14:paraId="3B3F1C1A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7F25F22D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6DC8954A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687E48D5" w14:textId="77777777" w:rsidTr="00B67346">
        <w:tc>
          <w:tcPr>
            <w:tcW w:w="3656" w:type="dxa"/>
          </w:tcPr>
          <w:p w14:paraId="33AC5734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759A27C0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35F3E3FE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28303324" w14:textId="77777777" w:rsidTr="00B67346">
        <w:tc>
          <w:tcPr>
            <w:tcW w:w="3656" w:type="dxa"/>
          </w:tcPr>
          <w:p w14:paraId="3612ABCC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55574B3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3A6AA45C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446C4E05" w14:textId="77777777" w:rsidTr="00B67346">
        <w:tc>
          <w:tcPr>
            <w:tcW w:w="3656" w:type="dxa"/>
          </w:tcPr>
          <w:p w14:paraId="43057FEF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4509C918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23746C52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7C54C093" w14:textId="77777777" w:rsidTr="00B67346">
        <w:tc>
          <w:tcPr>
            <w:tcW w:w="3656" w:type="dxa"/>
          </w:tcPr>
          <w:p w14:paraId="613D9AF4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136E61E1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CADA30C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  <w:tr w:rsidR="00B67346" w14:paraId="5E42746C" w14:textId="77777777" w:rsidTr="00B67346">
        <w:tc>
          <w:tcPr>
            <w:tcW w:w="3656" w:type="dxa"/>
          </w:tcPr>
          <w:p w14:paraId="09F9F38E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55014AFA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2DA64219" w14:textId="77777777" w:rsidR="00B67346" w:rsidRDefault="00B67346" w:rsidP="000F3686">
            <w:pPr>
              <w:rPr>
                <w:rFonts w:ascii="Arial" w:hAnsi="Arial" w:cs="Arial"/>
              </w:rPr>
            </w:pPr>
          </w:p>
        </w:tc>
      </w:tr>
    </w:tbl>
    <w:p w14:paraId="022B19C6" w14:textId="77777777" w:rsidR="00762B61" w:rsidRDefault="00762B61" w:rsidP="000F3686">
      <w:pPr>
        <w:rPr>
          <w:rFonts w:ascii="Arial" w:hAnsi="Arial" w:cs="Arial"/>
        </w:rPr>
      </w:pPr>
    </w:p>
    <w:p w14:paraId="573404F5" w14:textId="77777777" w:rsidR="00383657" w:rsidRDefault="00383657" w:rsidP="000F3686">
      <w:pPr>
        <w:rPr>
          <w:rFonts w:ascii="Arial" w:hAnsi="Arial" w:cs="Arial"/>
        </w:rPr>
      </w:pPr>
    </w:p>
    <w:p w14:paraId="48925590" w14:textId="77777777" w:rsidR="00383657" w:rsidRDefault="00383657" w:rsidP="000F3686">
      <w:pPr>
        <w:rPr>
          <w:rFonts w:ascii="Arial" w:hAnsi="Arial" w:cs="Arial"/>
        </w:rPr>
      </w:pPr>
    </w:p>
    <w:sectPr w:rsidR="00383657" w:rsidSect="00364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50" w:right="630" w:bottom="720" w:left="630" w:header="270" w:footer="24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59D7" w14:textId="77777777" w:rsidR="00334406" w:rsidRDefault="00334406">
      <w:r>
        <w:separator/>
      </w:r>
    </w:p>
  </w:endnote>
  <w:endnote w:type="continuationSeparator" w:id="0">
    <w:p w14:paraId="1CD666E5" w14:textId="77777777" w:rsidR="00334406" w:rsidRDefault="003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21D6" w14:textId="77777777" w:rsidR="00CF5A57" w:rsidRDefault="00CF5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CA7" w14:textId="77777777" w:rsidR="00CF5A57" w:rsidRDefault="00CF5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1931" w14:textId="2A9C0E15" w:rsidR="007C4CC6" w:rsidRDefault="007C4CC6" w:rsidP="00E35D79">
    <w:pPr>
      <w:pStyle w:val="Footer"/>
      <w:ind w:left="0"/>
    </w:pPr>
    <w:r>
      <w:t xml:space="preserve">Revised </w:t>
    </w:r>
    <w:r w:rsidR="00CF5A57">
      <w:t>8/2</w:t>
    </w:r>
    <w:r w:rsidR="00957DDA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3EF" w14:textId="77777777" w:rsidR="00334406" w:rsidRDefault="00334406">
      <w:r>
        <w:separator/>
      </w:r>
    </w:p>
  </w:footnote>
  <w:footnote w:type="continuationSeparator" w:id="0">
    <w:p w14:paraId="1DD06040" w14:textId="77777777" w:rsidR="00334406" w:rsidRDefault="0033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0978" w14:textId="77777777" w:rsidR="00CF5A57" w:rsidRDefault="00CF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865" w14:textId="77777777" w:rsidR="00CF5A57" w:rsidRDefault="00CF5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646A" w14:textId="77777777" w:rsidR="00CF5A57" w:rsidRDefault="00CF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637"/>
    <w:multiLevelType w:val="hybridMultilevel"/>
    <w:tmpl w:val="897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7B9"/>
    <w:multiLevelType w:val="hybridMultilevel"/>
    <w:tmpl w:val="EB6A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4005"/>
    <w:multiLevelType w:val="hybridMultilevel"/>
    <w:tmpl w:val="985C8B3C"/>
    <w:lvl w:ilvl="0" w:tplc="ED90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6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0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8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4102814">
    <w:abstractNumId w:val="0"/>
  </w:num>
  <w:num w:numId="2" w16cid:durableId="873662667">
    <w:abstractNumId w:val="0"/>
  </w:num>
  <w:num w:numId="3" w16cid:durableId="2138986754">
    <w:abstractNumId w:val="2"/>
  </w:num>
  <w:num w:numId="4" w16cid:durableId="208872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5"/>
    <w:rsid w:val="00010ACC"/>
    <w:rsid w:val="000115FE"/>
    <w:rsid w:val="00016480"/>
    <w:rsid w:val="00016C0E"/>
    <w:rsid w:val="00063F58"/>
    <w:rsid w:val="00064853"/>
    <w:rsid w:val="00065F11"/>
    <w:rsid w:val="00084504"/>
    <w:rsid w:val="00097B86"/>
    <w:rsid w:val="000C2603"/>
    <w:rsid w:val="000E04B1"/>
    <w:rsid w:val="000F3686"/>
    <w:rsid w:val="00100927"/>
    <w:rsid w:val="00104E46"/>
    <w:rsid w:val="00111B29"/>
    <w:rsid w:val="0013176A"/>
    <w:rsid w:val="0017073F"/>
    <w:rsid w:val="001925BE"/>
    <w:rsid w:val="001F4CA0"/>
    <w:rsid w:val="001F7C47"/>
    <w:rsid w:val="00201397"/>
    <w:rsid w:val="00240003"/>
    <w:rsid w:val="00250D02"/>
    <w:rsid w:val="00252CAB"/>
    <w:rsid w:val="002B03A2"/>
    <w:rsid w:val="002B5797"/>
    <w:rsid w:val="002C6442"/>
    <w:rsid w:val="002E1805"/>
    <w:rsid w:val="00302423"/>
    <w:rsid w:val="0031379B"/>
    <w:rsid w:val="00317467"/>
    <w:rsid w:val="00322367"/>
    <w:rsid w:val="0032704F"/>
    <w:rsid w:val="00334406"/>
    <w:rsid w:val="003412E6"/>
    <w:rsid w:val="00363209"/>
    <w:rsid w:val="00363775"/>
    <w:rsid w:val="00364368"/>
    <w:rsid w:val="00383657"/>
    <w:rsid w:val="004320A2"/>
    <w:rsid w:val="004506B8"/>
    <w:rsid w:val="004570BD"/>
    <w:rsid w:val="004604C4"/>
    <w:rsid w:val="0046449D"/>
    <w:rsid w:val="004736E2"/>
    <w:rsid w:val="00485858"/>
    <w:rsid w:val="004B0C99"/>
    <w:rsid w:val="004B1770"/>
    <w:rsid w:val="004B68E5"/>
    <w:rsid w:val="004C5B02"/>
    <w:rsid w:val="004E7095"/>
    <w:rsid w:val="00572267"/>
    <w:rsid w:val="005E0B20"/>
    <w:rsid w:val="005E26B4"/>
    <w:rsid w:val="0063221A"/>
    <w:rsid w:val="00651D85"/>
    <w:rsid w:val="00686DA0"/>
    <w:rsid w:val="006C133A"/>
    <w:rsid w:val="006C2D59"/>
    <w:rsid w:val="006C629B"/>
    <w:rsid w:val="006D34D9"/>
    <w:rsid w:val="006F349A"/>
    <w:rsid w:val="00701CF2"/>
    <w:rsid w:val="00711F89"/>
    <w:rsid w:val="00762B61"/>
    <w:rsid w:val="00765658"/>
    <w:rsid w:val="007840EB"/>
    <w:rsid w:val="007928A5"/>
    <w:rsid w:val="007973FD"/>
    <w:rsid w:val="007C4CC6"/>
    <w:rsid w:val="007D1075"/>
    <w:rsid w:val="00804954"/>
    <w:rsid w:val="00814233"/>
    <w:rsid w:val="0082778C"/>
    <w:rsid w:val="008737E5"/>
    <w:rsid w:val="00875CC2"/>
    <w:rsid w:val="00885610"/>
    <w:rsid w:val="008924D8"/>
    <w:rsid w:val="008A7551"/>
    <w:rsid w:val="008B45CF"/>
    <w:rsid w:val="0091587B"/>
    <w:rsid w:val="00934216"/>
    <w:rsid w:val="0094593B"/>
    <w:rsid w:val="00955D43"/>
    <w:rsid w:val="00957DDA"/>
    <w:rsid w:val="00983BC1"/>
    <w:rsid w:val="00994AFB"/>
    <w:rsid w:val="009A2FA8"/>
    <w:rsid w:val="009B1E65"/>
    <w:rsid w:val="009B2CD5"/>
    <w:rsid w:val="009E7136"/>
    <w:rsid w:val="00A010DA"/>
    <w:rsid w:val="00A42F7D"/>
    <w:rsid w:val="00A96997"/>
    <w:rsid w:val="00AC0873"/>
    <w:rsid w:val="00AC42BF"/>
    <w:rsid w:val="00AD552A"/>
    <w:rsid w:val="00B0029A"/>
    <w:rsid w:val="00B01E34"/>
    <w:rsid w:val="00B101AA"/>
    <w:rsid w:val="00B37FA3"/>
    <w:rsid w:val="00B40EE1"/>
    <w:rsid w:val="00B40FE0"/>
    <w:rsid w:val="00B521C1"/>
    <w:rsid w:val="00B67346"/>
    <w:rsid w:val="00B9204C"/>
    <w:rsid w:val="00BC7297"/>
    <w:rsid w:val="00BD1127"/>
    <w:rsid w:val="00BD19E8"/>
    <w:rsid w:val="00BF6836"/>
    <w:rsid w:val="00BF6E97"/>
    <w:rsid w:val="00C62037"/>
    <w:rsid w:val="00C624AF"/>
    <w:rsid w:val="00C92F72"/>
    <w:rsid w:val="00CA1EC7"/>
    <w:rsid w:val="00CA72B1"/>
    <w:rsid w:val="00CC557E"/>
    <w:rsid w:val="00CD69C4"/>
    <w:rsid w:val="00CD76F5"/>
    <w:rsid w:val="00CF13D3"/>
    <w:rsid w:val="00CF39D3"/>
    <w:rsid w:val="00CF5A57"/>
    <w:rsid w:val="00D06D5A"/>
    <w:rsid w:val="00D55810"/>
    <w:rsid w:val="00D56754"/>
    <w:rsid w:val="00D87EE3"/>
    <w:rsid w:val="00D92FC6"/>
    <w:rsid w:val="00DE211C"/>
    <w:rsid w:val="00DE5ED0"/>
    <w:rsid w:val="00DF3983"/>
    <w:rsid w:val="00DF6CB4"/>
    <w:rsid w:val="00E35D79"/>
    <w:rsid w:val="00E95EFF"/>
    <w:rsid w:val="00EF69A0"/>
    <w:rsid w:val="00F05B2B"/>
    <w:rsid w:val="00F116F9"/>
    <w:rsid w:val="00F12D32"/>
    <w:rsid w:val="00F16BE2"/>
    <w:rsid w:val="00F34751"/>
    <w:rsid w:val="00F50668"/>
    <w:rsid w:val="00F870D6"/>
    <w:rsid w:val="00FB5751"/>
    <w:rsid w:val="00FB7E22"/>
    <w:rsid w:val="00FB7E5D"/>
    <w:rsid w:val="00FC552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83371"/>
  <w15:chartTrackingRefBased/>
  <w15:docId w15:val="{B46B3D28-984A-471B-B3FE-4DC48E0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87B"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link w:val="HeaderChar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65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34751"/>
    <w:rPr>
      <w:i/>
    </w:rPr>
  </w:style>
  <w:style w:type="character" w:styleId="Hyperlink">
    <w:name w:val="Hyperlink"/>
    <w:rsid w:val="00AC42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42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83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BC1"/>
  </w:style>
  <w:style w:type="character" w:customStyle="1" w:styleId="CommentTextChar">
    <w:name w:val="Comment Text Char"/>
    <w:basedOn w:val="DefaultParagraphFont"/>
    <w:link w:val="CommentText"/>
    <w:rsid w:val="00983BC1"/>
  </w:style>
  <w:style w:type="paragraph" w:styleId="CommentSubject">
    <w:name w:val="annotation subject"/>
    <w:basedOn w:val="CommentText"/>
    <w:next w:val="CommentText"/>
    <w:link w:val="CommentSubjectChar"/>
    <w:rsid w:val="0098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BC1"/>
    <w:rPr>
      <w:b/>
      <w:bCs/>
    </w:rPr>
  </w:style>
  <w:style w:type="paragraph" w:styleId="Revision">
    <w:name w:val="Revision"/>
    <w:hidden/>
    <w:uiPriority w:val="99"/>
    <w:semiHidden/>
    <w:rsid w:val="00240003"/>
  </w:style>
  <w:style w:type="paragraph" w:styleId="ListParagraph">
    <w:name w:val="List Paragraph"/>
    <w:basedOn w:val="Normal"/>
    <w:uiPriority w:val="34"/>
    <w:qFormat/>
    <w:rsid w:val="009E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8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2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ward_Hospital_Student_Rotations@eehealt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%20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Coversheet</Template>
  <TotalTime>3</TotalTime>
  <Pages>2</Pages>
  <Words>436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3060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mailto:Edward_Hospital_Student_Rotations@eehealth.org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jan</dc:creator>
  <cp:keywords/>
  <cp:lastModifiedBy>Cross, Margaret</cp:lastModifiedBy>
  <cp:revision>3</cp:revision>
  <cp:lastPrinted>2021-07-13T21:24:00Z</cp:lastPrinted>
  <dcterms:created xsi:type="dcterms:W3CDTF">2023-09-19T16:20:00Z</dcterms:created>
  <dcterms:modified xsi:type="dcterms:W3CDTF">2023-09-19T17:19:00Z</dcterms:modified>
</cp:coreProperties>
</file>